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36" w:rsidRDefault="00280236" w:rsidP="00280236">
      <w:pPr>
        <w:jc w:val="both"/>
        <w:rPr>
          <w:rFonts w:ascii="Verdana" w:hAnsi="Verdana"/>
          <w:b/>
          <w:sz w:val="20"/>
          <w:szCs w:val="20"/>
        </w:rPr>
      </w:pPr>
      <w:r w:rsidRPr="00B34682">
        <w:rPr>
          <w:rFonts w:ascii="Verdana" w:hAnsi="Verdana"/>
          <w:b/>
          <w:sz w:val="30"/>
          <w:szCs w:val="30"/>
        </w:rPr>
        <w:t>G</w:t>
      </w:r>
      <w:r w:rsidRPr="006B061D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nderconsulting Ge</w:t>
      </w:r>
      <w:r w:rsidRPr="006B061D">
        <w:rPr>
          <w:rFonts w:ascii="Verdana" w:hAnsi="Verdana"/>
          <w:b/>
          <w:sz w:val="20"/>
          <w:szCs w:val="20"/>
        </w:rPr>
        <w:t>Co</w:t>
      </w:r>
    </w:p>
    <w:p w:rsidR="00280236" w:rsidRPr="006B061D" w:rsidRDefault="00280236" w:rsidP="00280236">
      <w:pPr>
        <w:jc w:val="both"/>
        <w:rPr>
          <w:rFonts w:ascii="Verdana" w:hAnsi="Verdana"/>
          <w:b/>
          <w:sz w:val="20"/>
          <w:szCs w:val="20"/>
        </w:rPr>
      </w:pPr>
      <w:r w:rsidRPr="006B061D">
        <w:rPr>
          <w:rFonts w:ascii="Verdana" w:hAnsi="Verdana"/>
          <w:sz w:val="20"/>
          <w:szCs w:val="20"/>
        </w:rPr>
        <w:t>GenderConsulting</w:t>
      </w:r>
      <w:r>
        <w:rPr>
          <w:rFonts w:ascii="Verdana" w:hAnsi="Verdana"/>
          <w:sz w:val="20"/>
          <w:szCs w:val="20"/>
        </w:rPr>
        <w:t xml:space="preserve"> GeCo</w:t>
      </w:r>
      <w:r w:rsidRPr="006B061D">
        <w:rPr>
          <w:rFonts w:ascii="Verdana" w:hAnsi="Verdana"/>
          <w:sz w:val="20"/>
          <w:szCs w:val="20"/>
        </w:rPr>
        <w:t xml:space="preserve"> ist ein Service der zentralen Frauenbeauftragten der Humboldt-Universität. Gemeinsam mit den Verantwortlichen in geplanten oder bereits bewilligten Forschungsverbünden konzipiert und entwickelt das GeCo-Team konkrete Gleichstellungs</w:t>
      </w:r>
      <w:r>
        <w:rPr>
          <w:rFonts w:ascii="Verdana" w:hAnsi="Verdana"/>
          <w:sz w:val="20"/>
          <w:szCs w:val="20"/>
        </w:rPr>
        <w:t>-</w:t>
      </w:r>
      <w:r w:rsidRPr="006B061D">
        <w:rPr>
          <w:rFonts w:ascii="Verdana" w:hAnsi="Verdana"/>
          <w:sz w:val="20"/>
          <w:szCs w:val="20"/>
        </w:rPr>
        <w:t>maßnahmen zur Förderung des wissenschaftlichen Nachwuchses und zur Realisierung von familienfreundlichen Arbeitsbedingungen.</w:t>
      </w:r>
    </w:p>
    <w:p w:rsidR="000D6465" w:rsidRDefault="00280236" w:rsidP="00280236">
      <w:r w:rsidRPr="006B061D">
        <w:rPr>
          <w:rFonts w:ascii="Verdana" w:hAnsi="Verdana"/>
          <w:sz w:val="20"/>
          <w:szCs w:val="20"/>
        </w:rPr>
        <w:t>(aus: https://frauenbeauftragte.hu-berlin.de/de/frb/beratung/geco/geco)</w:t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AA" w:rsidRDefault="001731AA">
      <w:r>
        <w:separator/>
      </w:r>
    </w:p>
  </w:endnote>
  <w:endnote w:type="continuationSeparator" w:id="0">
    <w:p w:rsidR="001731AA" w:rsidRDefault="0017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280236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AA" w:rsidRDefault="001731AA">
      <w:r>
        <w:separator/>
      </w:r>
    </w:p>
  </w:footnote>
  <w:footnote w:type="continuationSeparator" w:id="0">
    <w:p w:rsidR="001731AA" w:rsidRDefault="0017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280236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36"/>
    <w:rsid w:val="000D6465"/>
    <w:rsid w:val="001731AA"/>
    <w:rsid w:val="00280236"/>
    <w:rsid w:val="00B432B4"/>
    <w:rsid w:val="00C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23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23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59</Words>
  <Characters>416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1</cp:revision>
  <cp:lastPrinted>1900-12-31T23:00:00Z</cp:lastPrinted>
  <dcterms:created xsi:type="dcterms:W3CDTF">2015-12-08T13:42:00Z</dcterms:created>
  <dcterms:modified xsi:type="dcterms:W3CDTF">2015-12-08T13:42:00Z</dcterms:modified>
</cp:coreProperties>
</file>